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D66E89" w14:textId="66F17E26" w:rsidR="00357C64" w:rsidRPr="00636013" w:rsidRDefault="00500EDF" w:rsidP="00E33FD7">
      <w:pPr>
        <w:ind w:right="-720"/>
      </w:pPr>
      <w:r>
        <w:rPr>
          <w:b/>
        </w:rPr>
        <w:t xml:space="preserve">Lecture </w:t>
      </w:r>
      <w:r w:rsidR="00854FDC">
        <w:rPr>
          <w:b/>
        </w:rPr>
        <w:t>#</w:t>
      </w:r>
      <w:r w:rsidR="00C41031">
        <w:rPr>
          <w:b/>
        </w:rPr>
        <w:t>1</w:t>
      </w:r>
      <w:r w:rsidR="002B21F9">
        <w:rPr>
          <w:b/>
        </w:rPr>
        <w:t>2</w:t>
      </w:r>
      <w:r w:rsidR="002B327F">
        <w:rPr>
          <w:b/>
        </w:rPr>
        <w:t xml:space="preserve"> </w:t>
      </w:r>
      <w:r w:rsidR="002B21F9">
        <w:rPr>
          <w:b/>
        </w:rPr>
        <w:t>–</w:t>
      </w:r>
      <w:r w:rsidR="002B327F">
        <w:rPr>
          <w:b/>
        </w:rPr>
        <w:t xml:space="preserve"> </w:t>
      </w:r>
      <w:r w:rsidR="002B21F9">
        <w:rPr>
          <w:b/>
        </w:rPr>
        <w:t>“Voices from the Dust”: Creatively Uncovering the Pre-Columbian Past</w:t>
      </w:r>
    </w:p>
    <w:p w14:paraId="225B4FF8" w14:textId="77777777" w:rsidR="004F75C7" w:rsidRDefault="004F75C7"/>
    <w:p w14:paraId="24179A89" w14:textId="77777777" w:rsidR="004F75C7" w:rsidRPr="004F75C7" w:rsidRDefault="004F75C7">
      <w:pPr>
        <w:rPr>
          <w:u w:val="single"/>
        </w:rPr>
      </w:pPr>
      <w:r w:rsidRPr="004F75C7">
        <w:rPr>
          <w:u w:val="single"/>
        </w:rPr>
        <w:t>Summary</w:t>
      </w:r>
    </w:p>
    <w:p w14:paraId="38905183" w14:textId="771FF43D" w:rsidR="00FD096C" w:rsidRDefault="00500EDF" w:rsidP="005F3879">
      <w:pPr>
        <w:ind w:right="-90"/>
        <w:rPr>
          <w:u w:val="single"/>
        </w:rPr>
      </w:pPr>
      <w:r>
        <w:rPr>
          <w:rFonts w:cs="Times New Roman"/>
        </w:rPr>
        <w:t>In this class</w:t>
      </w:r>
      <w:r w:rsidR="00636013">
        <w:rPr>
          <w:rFonts w:cs="Times New Roman"/>
        </w:rPr>
        <w:t xml:space="preserve"> we </w:t>
      </w:r>
      <w:r w:rsidR="002B21F9">
        <w:rPr>
          <w:rFonts w:cs="Times New Roman"/>
        </w:rPr>
        <w:t xml:space="preserve">use a series of historical vignettes </w:t>
      </w:r>
      <w:r w:rsidR="00D33427">
        <w:rPr>
          <w:rFonts w:cs="Times New Roman"/>
        </w:rPr>
        <w:t>across</w:t>
      </w:r>
      <w:r w:rsidR="002B21F9">
        <w:rPr>
          <w:rFonts w:cs="Times New Roman"/>
        </w:rPr>
        <w:t xml:space="preserve"> a 500-year period to tell the story of how </w:t>
      </w:r>
      <w:r w:rsidR="00460E97">
        <w:rPr>
          <w:rFonts w:cs="Times New Roman"/>
        </w:rPr>
        <w:t>modern</w:t>
      </w:r>
      <w:r w:rsidR="00D33427">
        <w:rPr>
          <w:rFonts w:cs="Times New Roman"/>
        </w:rPr>
        <w:t xml:space="preserve"> </w:t>
      </w:r>
      <w:r w:rsidR="002B21F9">
        <w:rPr>
          <w:rFonts w:cs="Times New Roman"/>
        </w:rPr>
        <w:t>scholars cracked the Maya system of hieroglyphic writing</w:t>
      </w:r>
      <w:r w:rsidR="00C61845">
        <w:rPr>
          <w:rFonts w:cs="Times New Roman"/>
        </w:rPr>
        <w:t xml:space="preserve"> in the late 20</w:t>
      </w:r>
      <w:r w:rsidR="00C61845" w:rsidRPr="00C61845">
        <w:rPr>
          <w:rFonts w:cs="Times New Roman"/>
          <w:vertAlign w:val="superscript"/>
        </w:rPr>
        <w:t>th</w:t>
      </w:r>
      <w:r w:rsidR="00C61845">
        <w:rPr>
          <w:rFonts w:cs="Times New Roman"/>
        </w:rPr>
        <w:t xml:space="preserve"> century</w:t>
      </w:r>
      <w:r w:rsidR="002B21F9">
        <w:rPr>
          <w:rFonts w:cs="Times New Roman"/>
        </w:rPr>
        <w:t>, enabling us to hear the “voices” of pre-Columbian peoples</w:t>
      </w:r>
      <w:r w:rsidR="00C61845">
        <w:rPr>
          <w:rFonts w:cs="Times New Roman"/>
        </w:rPr>
        <w:t xml:space="preserve"> speak for themselves</w:t>
      </w:r>
      <w:r w:rsidR="002B21F9">
        <w:rPr>
          <w:rFonts w:cs="Times New Roman"/>
        </w:rPr>
        <w:t>.</w:t>
      </w:r>
      <w:r w:rsidR="0002253B" w:rsidRPr="00823535">
        <w:rPr>
          <w:rFonts w:cs="Times New Roman"/>
        </w:rPr>
        <w:br/>
      </w:r>
    </w:p>
    <w:p w14:paraId="1393DCF8" w14:textId="77777777" w:rsidR="004F75C7" w:rsidRPr="008C3900" w:rsidRDefault="004F75C7">
      <w:pPr>
        <w:rPr>
          <w:u w:val="single"/>
          <w:lang w:val="pt-BR"/>
        </w:rPr>
      </w:pPr>
      <w:r w:rsidRPr="008C3900">
        <w:rPr>
          <w:u w:val="single"/>
          <w:lang w:val="pt-BR"/>
        </w:rPr>
        <w:t>Vocabulary</w:t>
      </w:r>
    </w:p>
    <w:p w14:paraId="06C6D24A" w14:textId="77777777" w:rsidR="00E933B5" w:rsidRPr="008C3900" w:rsidRDefault="00E933B5" w:rsidP="004F75C7">
      <w:pPr>
        <w:rPr>
          <w:lang w:val="pt-BR"/>
        </w:rPr>
        <w:sectPr w:rsidR="00E933B5" w:rsidRPr="008C3900" w:rsidSect="00157F6C"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</w:p>
    <w:p w14:paraId="60808F81" w14:textId="085AD671" w:rsidR="00460E97" w:rsidRPr="00460E97" w:rsidRDefault="00460E97" w:rsidP="002B327F">
      <w:r w:rsidRPr="00460E97">
        <w:t>Woodrow Wilson Borah (1912-1999)</w:t>
      </w:r>
    </w:p>
    <w:p w14:paraId="5EB2C65A" w14:textId="0A1EF3ED" w:rsidR="002B327F" w:rsidRPr="00460E97" w:rsidRDefault="002B21F9" w:rsidP="002B327F">
      <w:r w:rsidRPr="00460E97">
        <w:t>Hernán Cortés</w:t>
      </w:r>
      <w:r w:rsidR="00832DD8" w:rsidRPr="00460E97">
        <w:t xml:space="preserve"> (1485-1547</w:t>
      </w:r>
      <w:r w:rsidRPr="00460E97">
        <w:t>)</w:t>
      </w:r>
    </w:p>
    <w:p w14:paraId="243A7E7E" w14:textId="38F1A7EE" w:rsidR="002B21F9" w:rsidRPr="00832DD8" w:rsidRDefault="002B21F9" w:rsidP="002B327F">
      <w:pPr>
        <w:rPr>
          <w:lang w:val="pt-BR"/>
        </w:rPr>
      </w:pPr>
      <w:r w:rsidRPr="00832DD8">
        <w:rPr>
          <w:lang w:val="pt-BR"/>
        </w:rPr>
        <w:t>Antonio del Río (</w:t>
      </w:r>
      <w:r w:rsidR="00832DD8" w:rsidRPr="00832DD8">
        <w:rPr>
          <w:lang w:val="pt-BR"/>
        </w:rPr>
        <w:t xml:space="preserve">c. </w:t>
      </w:r>
      <w:r w:rsidR="00832DD8">
        <w:rPr>
          <w:lang w:val="pt-BR"/>
        </w:rPr>
        <w:t>1745 - c. 1789</w:t>
      </w:r>
      <w:r w:rsidRPr="00832DD8">
        <w:rPr>
          <w:lang w:val="pt-BR"/>
        </w:rPr>
        <w:t>)</w:t>
      </w:r>
    </w:p>
    <w:p w14:paraId="7D0EC2AD" w14:textId="3DFD9D5A" w:rsidR="002B21F9" w:rsidRDefault="002B21F9" w:rsidP="002B327F">
      <w:r w:rsidRPr="002B21F9">
        <w:t>John Lloyd Stevens</w:t>
      </w:r>
      <w:r>
        <w:t xml:space="preserve"> (</w:t>
      </w:r>
      <w:r w:rsidR="00832DD8">
        <w:t>1805-1852</w:t>
      </w:r>
      <w:r>
        <w:t>)</w:t>
      </w:r>
    </w:p>
    <w:p w14:paraId="28659E21" w14:textId="364B81AF" w:rsidR="002B21F9" w:rsidRDefault="002B21F9" w:rsidP="002B327F">
      <w:r w:rsidRPr="002B21F9">
        <w:t>F</w:t>
      </w:r>
      <w:r>
        <w:t>rederick Catherwood (</w:t>
      </w:r>
      <w:r w:rsidR="00832DD8">
        <w:t>1799-1854</w:t>
      </w:r>
      <w:r>
        <w:t>)</w:t>
      </w:r>
    </w:p>
    <w:p w14:paraId="421EE7CF" w14:textId="29AF874B" w:rsidR="002B21F9" w:rsidRPr="00832DD8" w:rsidRDefault="002B21F9" w:rsidP="00832DD8">
      <w:pPr>
        <w:ind w:left="360" w:hanging="360"/>
        <w:rPr>
          <w:lang w:val="pt-BR"/>
        </w:rPr>
      </w:pPr>
      <w:r w:rsidRPr="00832DD8">
        <w:rPr>
          <w:lang w:val="pt-BR"/>
        </w:rPr>
        <w:t>Charles Étienne Brasseur de</w:t>
      </w:r>
      <w:r w:rsidR="00832DD8" w:rsidRPr="00832DD8">
        <w:rPr>
          <w:lang w:val="pt-BR"/>
        </w:rPr>
        <w:t xml:space="preserve">          </w:t>
      </w:r>
      <w:r w:rsidRPr="00832DD8">
        <w:rPr>
          <w:lang w:val="pt-BR"/>
        </w:rPr>
        <w:t>Bourbourg</w:t>
      </w:r>
      <w:r w:rsidR="00832DD8" w:rsidRPr="00832DD8">
        <w:rPr>
          <w:lang w:val="pt-BR"/>
        </w:rPr>
        <w:t xml:space="preserve"> (1814-1874</w:t>
      </w:r>
      <w:r w:rsidRPr="00832DD8">
        <w:rPr>
          <w:lang w:val="pt-BR"/>
        </w:rPr>
        <w:t>)</w:t>
      </w:r>
    </w:p>
    <w:p w14:paraId="22D165C8" w14:textId="0B6F41D1" w:rsidR="002B21F9" w:rsidRPr="00832DD8" w:rsidRDefault="002B21F9" w:rsidP="002B327F">
      <w:pPr>
        <w:rPr>
          <w:lang w:val="pt-BR"/>
        </w:rPr>
      </w:pPr>
      <w:r w:rsidRPr="00832DD8">
        <w:rPr>
          <w:lang w:val="pt-BR"/>
        </w:rPr>
        <w:t>Diego de Landa (</w:t>
      </w:r>
      <w:r w:rsidR="00832DD8" w:rsidRPr="00832DD8">
        <w:rPr>
          <w:lang w:val="pt-BR"/>
        </w:rPr>
        <w:t>1524-1579</w:t>
      </w:r>
      <w:r w:rsidRPr="00832DD8">
        <w:rPr>
          <w:lang w:val="pt-BR"/>
        </w:rPr>
        <w:t>)</w:t>
      </w:r>
    </w:p>
    <w:p w14:paraId="47B64695" w14:textId="538C14B3" w:rsidR="002B21F9" w:rsidRPr="002B21F9" w:rsidRDefault="002B21F9" w:rsidP="002B327F">
      <w:r w:rsidRPr="002B21F9">
        <w:t>Sylvanus Morley</w:t>
      </w:r>
      <w:r>
        <w:t xml:space="preserve"> (</w:t>
      </w:r>
      <w:r w:rsidR="00832DD8">
        <w:t>1884-1948</w:t>
      </w:r>
      <w:r>
        <w:t>)</w:t>
      </w:r>
    </w:p>
    <w:p w14:paraId="53EA1595" w14:textId="60DE3985" w:rsidR="002B21F9" w:rsidRPr="002B21F9" w:rsidRDefault="002B21F9" w:rsidP="002B327F">
      <w:r w:rsidRPr="002B21F9">
        <w:t>Sir J. Eric Thompson</w:t>
      </w:r>
      <w:r>
        <w:t xml:space="preserve"> (</w:t>
      </w:r>
      <w:r w:rsidR="00C0150A">
        <w:t>1898-1975</w:t>
      </w:r>
      <w:r>
        <w:t>)</w:t>
      </w:r>
    </w:p>
    <w:p w14:paraId="115FCD41" w14:textId="50FE89C9" w:rsidR="002B21F9" w:rsidRPr="002B21F9" w:rsidRDefault="002B21F9" w:rsidP="002B327F">
      <w:r w:rsidRPr="002B21F9">
        <w:t xml:space="preserve">Yuri </w:t>
      </w:r>
      <w:proofErr w:type="spellStart"/>
      <w:r w:rsidRPr="002B21F9">
        <w:t>Knorosov</w:t>
      </w:r>
      <w:proofErr w:type="spellEnd"/>
      <w:r>
        <w:t xml:space="preserve"> (</w:t>
      </w:r>
      <w:r w:rsidR="00C0150A">
        <w:t>1922-1999</w:t>
      </w:r>
      <w:r>
        <w:t>)</w:t>
      </w:r>
    </w:p>
    <w:p w14:paraId="147E236C" w14:textId="5F95350A" w:rsidR="00E53A5F" w:rsidRPr="002B21F9" w:rsidRDefault="002B21F9" w:rsidP="004F75C7">
      <w:pPr>
        <w:sectPr w:rsidR="00E53A5F" w:rsidRPr="002B21F9" w:rsidSect="00157F6C">
          <w:type w:val="continuous"/>
          <w:pgSz w:w="12240" w:h="15840"/>
          <w:pgMar w:top="720" w:right="1440" w:bottom="720" w:left="1440" w:header="720" w:footer="720" w:gutter="0"/>
          <w:cols w:num="2" w:space="720"/>
          <w:docGrid w:linePitch="360"/>
        </w:sectPr>
      </w:pPr>
      <w:r w:rsidRPr="002B21F9">
        <w:t>Michael Coe</w:t>
      </w:r>
      <w:r w:rsidR="00C0150A">
        <w:t xml:space="preserve"> (1929-2019)</w:t>
      </w:r>
    </w:p>
    <w:p w14:paraId="0B70F07E" w14:textId="77777777" w:rsidR="00E933B5" w:rsidRPr="002B21F9" w:rsidRDefault="00E933B5" w:rsidP="004F75C7"/>
    <w:p w14:paraId="5F518BB9" w14:textId="77777777" w:rsidR="004F75C7" w:rsidRPr="00636013" w:rsidRDefault="004F75C7">
      <w:r w:rsidRPr="00636013">
        <w:rPr>
          <w:u w:val="single"/>
        </w:rPr>
        <w:t>Outline</w:t>
      </w:r>
    </w:p>
    <w:p w14:paraId="348D531F" w14:textId="7FF32134" w:rsidR="002B327F" w:rsidRDefault="002B327F" w:rsidP="00636013">
      <w:pPr>
        <w:ind w:right="-1350"/>
      </w:pPr>
      <w:r w:rsidRPr="002B327F">
        <w:t xml:space="preserve">Prologue: </w:t>
      </w:r>
      <w:r w:rsidR="00E222B3">
        <w:t>Uncovering Indigenous “Voices” from the Past</w:t>
      </w:r>
    </w:p>
    <w:p w14:paraId="56FCFDA3" w14:textId="593E5BD9" w:rsidR="00E222B3" w:rsidRPr="00E222B3" w:rsidRDefault="00E222B3" w:rsidP="00E222B3">
      <w:pPr>
        <w:ind w:right="-1350"/>
      </w:pPr>
      <w:r>
        <w:tab/>
      </w:r>
      <w:r>
        <w:t>Woodrow Wilson Borah’s Mathematical Approach (20</w:t>
      </w:r>
      <w:r w:rsidRPr="00E222B3">
        <w:rPr>
          <w:vertAlign w:val="superscript"/>
        </w:rPr>
        <w:t>th</w:t>
      </w:r>
      <w:r>
        <w:t xml:space="preserve"> century)</w:t>
      </w:r>
    </w:p>
    <w:p w14:paraId="18FFB521" w14:textId="429B41F6" w:rsidR="00E222B3" w:rsidRPr="00E222B3" w:rsidRDefault="00E222B3" w:rsidP="00E222B3">
      <w:pPr>
        <w:ind w:right="-1350" w:firstLine="720"/>
      </w:pPr>
      <w:r>
        <w:t xml:space="preserve">Sahagún’s </w:t>
      </w:r>
      <w:r>
        <w:rPr>
          <w:i/>
          <w:iCs/>
        </w:rPr>
        <w:t>Florentine Codex</w:t>
      </w:r>
      <w:r>
        <w:t xml:space="preserve"> (16</w:t>
      </w:r>
      <w:r w:rsidRPr="00E222B3">
        <w:rPr>
          <w:vertAlign w:val="superscript"/>
        </w:rPr>
        <w:t>th</w:t>
      </w:r>
      <w:r>
        <w:t xml:space="preserve"> century)</w:t>
      </w:r>
    </w:p>
    <w:p w14:paraId="6D159DAE" w14:textId="11E4F71E" w:rsidR="00E222B3" w:rsidRDefault="00E222B3" w:rsidP="00636013">
      <w:pPr>
        <w:ind w:right="-1350"/>
      </w:pPr>
      <w:r>
        <w:tab/>
      </w:r>
      <w:r w:rsidRPr="00E222B3">
        <w:t>Felipe Guaman Poma de Ayala’s Incan Chronicle</w:t>
      </w:r>
      <w:r>
        <w:t xml:space="preserve"> (17</w:t>
      </w:r>
      <w:r w:rsidRPr="00E222B3">
        <w:rPr>
          <w:vertAlign w:val="superscript"/>
        </w:rPr>
        <w:t>th</w:t>
      </w:r>
      <w:r>
        <w:t xml:space="preserve"> century)</w:t>
      </w:r>
    </w:p>
    <w:p w14:paraId="123178DA" w14:textId="0EF6080F" w:rsidR="00E222B3" w:rsidRPr="00E222B3" w:rsidRDefault="00E222B3" w:rsidP="00636013">
      <w:pPr>
        <w:ind w:right="-1350"/>
      </w:pPr>
      <w:r w:rsidRPr="00E222B3">
        <w:tab/>
      </w:r>
    </w:p>
    <w:p w14:paraId="4A06703F" w14:textId="7F5BB797" w:rsidR="00E222B3" w:rsidRDefault="00E222B3" w:rsidP="00636013">
      <w:pPr>
        <w:ind w:right="-1350"/>
      </w:pPr>
      <w:r>
        <w:t>Encountering, Uncovering, and Cracking the Writing System of the Ancient Maya</w:t>
      </w:r>
    </w:p>
    <w:p w14:paraId="03750CD7" w14:textId="6DCA1A7E" w:rsidR="0011345C" w:rsidRDefault="0011345C" w:rsidP="00636013">
      <w:pPr>
        <w:ind w:right="-1350"/>
      </w:pPr>
      <w:r>
        <w:tab/>
        <w:t>Hernán Cortes Encounters Maya “Books” (early</w:t>
      </w:r>
      <w:r w:rsidR="00181C37">
        <w:t>-</w:t>
      </w:r>
      <w:r>
        <w:t>16</w:t>
      </w:r>
      <w:r w:rsidRPr="0011345C">
        <w:rPr>
          <w:vertAlign w:val="superscript"/>
        </w:rPr>
        <w:t>th</w:t>
      </w:r>
      <w:r>
        <w:t xml:space="preserve"> century)</w:t>
      </w:r>
    </w:p>
    <w:p w14:paraId="54B94045" w14:textId="29BED864" w:rsidR="0011345C" w:rsidRDefault="0011345C" w:rsidP="00636013">
      <w:pPr>
        <w:ind w:right="-1350"/>
      </w:pPr>
      <w:r>
        <w:tab/>
      </w:r>
      <w:r>
        <w:tab/>
        <w:t>Early Descriptions of Maya Script</w:t>
      </w:r>
    </w:p>
    <w:p w14:paraId="66F39F71" w14:textId="249234EF" w:rsidR="0011345C" w:rsidRDefault="0011345C" w:rsidP="00636013">
      <w:pPr>
        <w:ind w:right="-1350"/>
      </w:pPr>
      <w:r>
        <w:tab/>
      </w:r>
      <w:r>
        <w:tab/>
        <w:t>Dresden Codex</w:t>
      </w:r>
    </w:p>
    <w:p w14:paraId="2FEF4CD0" w14:textId="7844E2A3" w:rsidR="0011345C" w:rsidRDefault="0011345C" w:rsidP="00636013">
      <w:pPr>
        <w:ind w:right="-1350"/>
      </w:pPr>
      <w:r>
        <w:tab/>
        <w:t>Antonio del Río (late</w:t>
      </w:r>
      <w:r w:rsidR="00181C37">
        <w:t>-</w:t>
      </w:r>
      <w:r>
        <w:t>18</w:t>
      </w:r>
      <w:r w:rsidRPr="0011345C">
        <w:rPr>
          <w:vertAlign w:val="superscript"/>
        </w:rPr>
        <w:t>th</w:t>
      </w:r>
      <w:r>
        <w:t xml:space="preserve"> century)</w:t>
      </w:r>
    </w:p>
    <w:p w14:paraId="08F19DFD" w14:textId="7A2B0858" w:rsidR="0011345C" w:rsidRDefault="0011345C" w:rsidP="00636013">
      <w:pPr>
        <w:ind w:right="-1350"/>
      </w:pPr>
      <w:r>
        <w:tab/>
      </w:r>
      <w:r>
        <w:tab/>
        <w:t>Report on the Rediscovery of Palenque (1787)</w:t>
      </w:r>
    </w:p>
    <w:p w14:paraId="75CD1DCE" w14:textId="77777777" w:rsidR="009B36EC" w:rsidRDefault="0011345C" w:rsidP="00636013">
      <w:pPr>
        <w:ind w:right="-1350"/>
      </w:pPr>
      <w:r>
        <w:tab/>
      </w:r>
      <w:r>
        <w:tab/>
      </w:r>
      <w:r w:rsidR="00417DF0">
        <w:t xml:space="preserve">English Translation: </w:t>
      </w:r>
      <w:r w:rsidRPr="00417DF0">
        <w:rPr>
          <w:i/>
          <w:iCs/>
        </w:rPr>
        <w:t>Description of Ruins of an Ancient City</w:t>
      </w:r>
      <w:r>
        <w:t xml:space="preserve"> (1822)</w:t>
      </w:r>
    </w:p>
    <w:p w14:paraId="7FA8D404" w14:textId="77777777" w:rsidR="00181C37" w:rsidRDefault="009B36EC" w:rsidP="00636013">
      <w:pPr>
        <w:ind w:right="-1350"/>
      </w:pPr>
      <w:r>
        <w:tab/>
        <w:t>John Lloyd Stephens and Frederick Catherwood (</w:t>
      </w:r>
      <w:r w:rsidR="00181C37">
        <w:t>mid-19</w:t>
      </w:r>
      <w:r w:rsidR="00181C37" w:rsidRPr="009B36EC">
        <w:rPr>
          <w:vertAlign w:val="superscript"/>
        </w:rPr>
        <w:t>th</w:t>
      </w:r>
      <w:r>
        <w:t xml:space="preserve"> century)</w:t>
      </w:r>
    </w:p>
    <w:p w14:paraId="12AD822A" w14:textId="77777777" w:rsidR="00C26830" w:rsidRDefault="00181C37" w:rsidP="00636013">
      <w:pPr>
        <w:ind w:right="-1350"/>
      </w:pPr>
      <w:r>
        <w:tab/>
      </w:r>
      <w:r>
        <w:tab/>
      </w:r>
      <w:r w:rsidR="00C26830">
        <w:rPr>
          <w:i/>
          <w:iCs/>
        </w:rPr>
        <w:t xml:space="preserve">Incidents of Travel in Central America, Chiapas, and Yucatán </w:t>
      </w:r>
      <w:r w:rsidR="00C26830">
        <w:t>(1841)</w:t>
      </w:r>
    </w:p>
    <w:p w14:paraId="7DE9D301" w14:textId="74ED523E" w:rsidR="0011345C" w:rsidRDefault="00C26830" w:rsidP="00636013">
      <w:pPr>
        <w:ind w:right="-1350"/>
      </w:pPr>
      <w:r>
        <w:tab/>
      </w:r>
      <w:r>
        <w:tab/>
      </w:r>
      <w:r>
        <w:rPr>
          <w:i/>
          <w:iCs/>
        </w:rPr>
        <w:t xml:space="preserve">Incidents of Travel in Yucatán </w:t>
      </w:r>
      <w:r>
        <w:t>(1843)</w:t>
      </w:r>
      <w:r w:rsidR="0011345C">
        <w:t xml:space="preserve"> </w:t>
      </w:r>
    </w:p>
    <w:p w14:paraId="7400DABA" w14:textId="262C2402" w:rsidR="00C26830" w:rsidRDefault="00C26830" w:rsidP="00636013">
      <w:pPr>
        <w:ind w:right="-1350"/>
      </w:pPr>
      <w:r>
        <w:tab/>
        <w:t xml:space="preserve">Charles Etienne Brasseur de </w:t>
      </w:r>
      <w:proofErr w:type="spellStart"/>
      <w:r>
        <w:t>Bourborg</w:t>
      </w:r>
      <w:proofErr w:type="spellEnd"/>
      <w:r>
        <w:t xml:space="preserve"> (</w:t>
      </w:r>
      <w:r w:rsidR="00B84B78">
        <w:t>mid</w:t>
      </w:r>
      <w:r>
        <w:t>-19</w:t>
      </w:r>
      <w:r w:rsidRPr="00C26830">
        <w:rPr>
          <w:vertAlign w:val="superscript"/>
        </w:rPr>
        <w:t>th</w:t>
      </w:r>
      <w:r>
        <w:t xml:space="preserve"> century)</w:t>
      </w:r>
    </w:p>
    <w:p w14:paraId="4AE9BF74" w14:textId="06AE9BA7" w:rsidR="00B84B78" w:rsidRDefault="00B84B78" w:rsidP="00636013">
      <w:pPr>
        <w:ind w:right="-1350"/>
      </w:pPr>
      <w:r>
        <w:tab/>
      </w:r>
      <w:r>
        <w:tab/>
      </w:r>
      <w:r w:rsidRPr="00B84B78">
        <w:t xml:space="preserve">Discovery of Diego de Landa’s </w:t>
      </w:r>
      <w:r w:rsidRPr="00B84B78">
        <w:rPr>
          <w:i/>
          <w:iCs/>
        </w:rPr>
        <w:t>Account of the Affairs of Yu</w:t>
      </w:r>
      <w:r>
        <w:rPr>
          <w:i/>
          <w:iCs/>
        </w:rPr>
        <w:t>catán</w:t>
      </w:r>
      <w:r w:rsidRPr="00B84B78">
        <w:rPr>
          <w:i/>
          <w:iCs/>
        </w:rPr>
        <w:t xml:space="preserve"> </w:t>
      </w:r>
      <w:r>
        <w:t>(16</w:t>
      </w:r>
      <w:r w:rsidRPr="00B84B78">
        <w:rPr>
          <w:vertAlign w:val="superscript"/>
        </w:rPr>
        <w:t>th</w:t>
      </w:r>
      <w:r>
        <w:t xml:space="preserve"> century)</w:t>
      </w:r>
    </w:p>
    <w:p w14:paraId="5F53D1D1" w14:textId="699E25F1" w:rsidR="00B84B78" w:rsidRDefault="00B84B78" w:rsidP="00636013">
      <w:pPr>
        <w:ind w:right="-1350"/>
      </w:pPr>
      <w:r>
        <w:tab/>
      </w:r>
      <w:r>
        <w:tab/>
      </w:r>
      <w:r>
        <w:tab/>
        <w:t>Background on Diego de Landa (1524-1579)</w:t>
      </w:r>
    </w:p>
    <w:p w14:paraId="10274FA6" w14:textId="60FC579B" w:rsidR="00B84B78" w:rsidRDefault="00B84B78" w:rsidP="00636013">
      <w:pPr>
        <w:ind w:right="-1350"/>
      </w:pPr>
      <w:r>
        <w:tab/>
      </w:r>
      <w:r>
        <w:tab/>
      </w:r>
      <w:r>
        <w:tab/>
        <w:t>De Landa’s “Alphabet”</w:t>
      </w:r>
    </w:p>
    <w:p w14:paraId="30D569FB" w14:textId="1C408F80" w:rsidR="00B84B78" w:rsidRDefault="00B84B78" w:rsidP="00636013">
      <w:pPr>
        <w:ind w:right="-1350"/>
      </w:pPr>
      <w:r>
        <w:tab/>
        <w:t>Sir J. Eric Thompson (20</w:t>
      </w:r>
      <w:r w:rsidRPr="00B84B78">
        <w:rPr>
          <w:vertAlign w:val="superscript"/>
        </w:rPr>
        <w:t>th</w:t>
      </w:r>
      <w:r>
        <w:t xml:space="preserve"> century)</w:t>
      </w:r>
    </w:p>
    <w:p w14:paraId="1BFD8FA0" w14:textId="697BB4C1" w:rsidR="000857EE" w:rsidRDefault="00B84B78" w:rsidP="002A307D">
      <w:pPr>
        <w:ind w:right="-1350"/>
      </w:pPr>
      <w:r>
        <w:tab/>
      </w:r>
      <w:r>
        <w:tab/>
      </w:r>
      <w:r w:rsidR="002A307D">
        <w:t xml:space="preserve">Background and Early </w:t>
      </w:r>
      <w:r w:rsidR="000857EE">
        <w:t>Life</w:t>
      </w:r>
    </w:p>
    <w:p w14:paraId="2570AFF1" w14:textId="77777777" w:rsidR="00DF6FDA" w:rsidRDefault="002A307D" w:rsidP="00636013">
      <w:pPr>
        <w:ind w:right="-1350"/>
      </w:pPr>
      <w:r>
        <w:tab/>
      </w:r>
      <w:r>
        <w:tab/>
      </w:r>
      <w:r w:rsidR="00DF6FDA">
        <w:t xml:space="preserve">Working for Sylvanus Morley at </w:t>
      </w:r>
      <w:proofErr w:type="spellStart"/>
      <w:r w:rsidR="00DF6FDA">
        <w:t>Chichén</w:t>
      </w:r>
      <w:proofErr w:type="spellEnd"/>
      <w:r w:rsidR="00DF6FDA">
        <w:t xml:space="preserve"> </w:t>
      </w:r>
      <w:proofErr w:type="spellStart"/>
      <w:r w:rsidR="00DF6FDA">
        <w:t>Itzá</w:t>
      </w:r>
      <w:proofErr w:type="spellEnd"/>
    </w:p>
    <w:p w14:paraId="4D32E4EF" w14:textId="77777777" w:rsidR="00DF6FDA" w:rsidRDefault="00DF6FDA" w:rsidP="00636013">
      <w:pPr>
        <w:ind w:right="-1350"/>
      </w:pPr>
      <w:r>
        <w:tab/>
      </w:r>
      <w:r>
        <w:tab/>
      </w:r>
      <w:r>
        <w:tab/>
        <w:t>Morley’s Ideas about Maya Glyphs</w:t>
      </w:r>
    </w:p>
    <w:p w14:paraId="5DA66161" w14:textId="77777777" w:rsidR="00DF6FDA" w:rsidRDefault="00DF6FDA" w:rsidP="00636013">
      <w:pPr>
        <w:ind w:right="-1350"/>
      </w:pPr>
      <w:r>
        <w:tab/>
      </w:r>
      <w:r>
        <w:tab/>
        <w:t>Thompson’s Ideas about the Ancient Maya and Maya Glyphs</w:t>
      </w:r>
    </w:p>
    <w:p w14:paraId="37BF030F" w14:textId="77777777" w:rsidR="000857EE" w:rsidRDefault="00DF6FDA" w:rsidP="00636013">
      <w:pPr>
        <w:ind w:right="-1350"/>
      </w:pPr>
      <w:r>
        <w:tab/>
      </w:r>
      <w:r w:rsidR="003F4A15">
        <w:t xml:space="preserve">Yuri </w:t>
      </w:r>
      <w:proofErr w:type="spellStart"/>
      <w:r w:rsidR="003F4A15">
        <w:t>Knorosov</w:t>
      </w:r>
      <w:proofErr w:type="spellEnd"/>
      <w:r w:rsidR="003F4A15">
        <w:t xml:space="preserve"> (20</w:t>
      </w:r>
      <w:r w:rsidR="003F4A15" w:rsidRPr="003F4A15">
        <w:rPr>
          <w:vertAlign w:val="superscript"/>
        </w:rPr>
        <w:t>th</w:t>
      </w:r>
      <w:r w:rsidR="003F4A15">
        <w:t xml:space="preserve"> century)</w:t>
      </w:r>
    </w:p>
    <w:p w14:paraId="225A9C61" w14:textId="77777777" w:rsidR="000857EE" w:rsidRDefault="000857EE" w:rsidP="00636013">
      <w:pPr>
        <w:ind w:right="-1350"/>
      </w:pPr>
      <w:r>
        <w:tab/>
      </w:r>
      <w:r>
        <w:tab/>
        <w:t>Background and Early Life</w:t>
      </w:r>
    </w:p>
    <w:p w14:paraId="2AB55481" w14:textId="77777777" w:rsidR="00157F6C" w:rsidRDefault="000857EE" w:rsidP="00636013">
      <w:pPr>
        <w:ind w:right="-1350"/>
      </w:pPr>
      <w:r>
        <w:tab/>
      </w:r>
      <w:r>
        <w:tab/>
      </w:r>
      <w:r w:rsidR="00157F6C">
        <w:t>Cracking the Code</w:t>
      </w:r>
    </w:p>
    <w:p w14:paraId="1878EAD3" w14:textId="3E4F2AD5" w:rsidR="00157F6C" w:rsidRDefault="000857EE" w:rsidP="00157F6C">
      <w:pPr>
        <w:ind w:left="1440" w:right="-1350" w:firstLine="720"/>
      </w:pPr>
      <w:r w:rsidRPr="00157F6C">
        <w:t>De Landa</w:t>
      </w:r>
      <w:r w:rsidR="00157F6C" w:rsidRPr="00157F6C">
        <w:t>’s</w:t>
      </w:r>
      <w:r w:rsidRPr="00157F6C">
        <w:t xml:space="preserve"> “Alphabet” as a Syllabary</w:t>
      </w:r>
    </w:p>
    <w:p w14:paraId="55C349DE" w14:textId="748511F6" w:rsidR="00157F6C" w:rsidRDefault="00157F6C" w:rsidP="00157F6C">
      <w:pPr>
        <w:ind w:left="1440" w:right="-1350" w:firstLine="720"/>
      </w:pPr>
      <w:r>
        <w:t>Using Contemporary Yucatec Mayan</w:t>
      </w:r>
    </w:p>
    <w:p w14:paraId="48E62246" w14:textId="7057465C" w:rsidR="00157F6C" w:rsidRDefault="00157F6C" w:rsidP="00157F6C">
      <w:pPr>
        <w:ind w:right="-1350"/>
      </w:pPr>
      <w:r>
        <w:tab/>
      </w:r>
      <w:r>
        <w:tab/>
        <w:t>Inspiring a New Generation of Epigraphers</w:t>
      </w:r>
    </w:p>
    <w:p w14:paraId="4BBE7D4D" w14:textId="0549BDBD" w:rsidR="00157F6C" w:rsidRPr="00157F6C" w:rsidRDefault="00157F6C" w:rsidP="00157F6C">
      <w:pPr>
        <w:ind w:right="-1350"/>
      </w:pPr>
      <w:r>
        <w:tab/>
      </w:r>
      <w:r>
        <w:tab/>
      </w:r>
      <w:r>
        <w:tab/>
        <w:t>Michael Coe and Other Young Students</w:t>
      </w:r>
    </w:p>
    <w:p w14:paraId="48A4DA5C" w14:textId="1C58DF3D" w:rsidR="002A307D" w:rsidRPr="00157F6C" w:rsidRDefault="002A307D" w:rsidP="00636013">
      <w:pPr>
        <w:ind w:right="-1350"/>
      </w:pPr>
      <w:r w:rsidRPr="00157F6C">
        <w:tab/>
      </w:r>
      <w:r w:rsidRPr="00157F6C">
        <w:tab/>
      </w:r>
    </w:p>
    <w:p w14:paraId="68FE38DE" w14:textId="11C5615A" w:rsidR="002D3FF8" w:rsidRPr="00157F6C" w:rsidRDefault="00157F6C" w:rsidP="008D3E71">
      <w:pPr>
        <w:ind w:right="-1350"/>
      </w:pPr>
      <w:r>
        <w:t>Epilogue: “Whispering out of the Dust”: The Ancient Maya Speak</w:t>
      </w:r>
    </w:p>
    <w:sectPr w:rsidR="002D3FF8" w:rsidRPr="00157F6C" w:rsidSect="00FB3BE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58C"/>
    <w:rsid w:val="000035F7"/>
    <w:rsid w:val="00020AA0"/>
    <w:rsid w:val="0002253B"/>
    <w:rsid w:val="00076079"/>
    <w:rsid w:val="000857EE"/>
    <w:rsid w:val="000E0A3A"/>
    <w:rsid w:val="000F37A9"/>
    <w:rsid w:val="00107410"/>
    <w:rsid w:val="0011345C"/>
    <w:rsid w:val="00157F6C"/>
    <w:rsid w:val="00181C37"/>
    <w:rsid w:val="0019757A"/>
    <w:rsid w:val="001B09B7"/>
    <w:rsid w:val="00203940"/>
    <w:rsid w:val="002157DB"/>
    <w:rsid w:val="002162BC"/>
    <w:rsid w:val="00253815"/>
    <w:rsid w:val="0028362C"/>
    <w:rsid w:val="00293DCB"/>
    <w:rsid w:val="002A307D"/>
    <w:rsid w:val="002B190D"/>
    <w:rsid w:val="002B21F9"/>
    <w:rsid w:val="002B327F"/>
    <w:rsid w:val="002C1DCF"/>
    <w:rsid w:val="002D3FF8"/>
    <w:rsid w:val="00327935"/>
    <w:rsid w:val="00346E5B"/>
    <w:rsid w:val="00356DB8"/>
    <w:rsid w:val="00357B7E"/>
    <w:rsid w:val="00357C64"/>
    <w:rsid w:val="003921A1"/>
    <w:rsid w:val="003C05A5"/>
    <w:rsid w:val="003C1831"/>
    <w:rsid w:val="003C674B"/>
    <w:rsid w:val="003C77D9"/>
    <w:rsid w:val="003F2103"/>
    <w:rsid w:val="003F4A15"/>
    <w:rsid w:val="003F7659"/>
    <w:rsid w:val="00417DF0"/>
    <w:rsid w:val="0044786C"/>
    <w:rsid w:val="00447CAF"/>
    <w:rsid w:val="00450BB1"/>
    <w:rsid w:val="004541B0"/>
    <w:rsid w:val="00460E97"/>
    <w:rsid w:val="0048270D"/>
    <w:rsid w:val="00484406"/>
    <w:rsid w:val="004C43FD"/>
    <w:rsid w:val="004C76BD"/>
    <w:rsid w:val="004F141F"/>
    <w:rsid w:val="004F4A43"/>
    <w:rsid w:val="004F7442"/>
    <w:rsid w:val="004F75C7"/>
    <w:rsid w:val="00500EDF"/>
    <w:rsid w:val="00514233"/>
    <w:rsid w:val="005517C9"/>
    <w:rsid w:val="00557558"/>
    <w:rsid w:val="005A5206"/>
    <w:rsid w:val="005F3879"/>
    <w:rsid w:val="00600573"/>
    <w:rsid w:val="006051E8"/>
    <w:rsid w:val="00627792"/>
    <w:rsid w:val="00633990"/>
    <w:rsid w:val="00636013"/>
    <w:rsid w:val="00651DEB"/>
    <w:rsid w:val="00671E6E"/>
    <w:rsid w:val="00696809"/>
    <w:rsid w:val="006B2892"/>
    <w:rsid w:val="006F4EB2"/>
    <w:rsid w:val="00700164"/>
    <w:rsid w:val="00705690"/>
    <w:rsid w:val="00721F2F"/>
    <w:rsid w:val="0075545F"/>
    <w:rsid w:val="00761143"/>
    <w:rsid w:val="007875E1"/>
    <w:rsid w:val="0079058C"/>
    <w:rsid w:val="007A647D"/>
    <w:rsid w:val="007E4237"/>
    <w:rsid w:val="007E5BF9"/>
    <w:rsid w:val="007F2F2D"/>
    <w:rsid w:val="007F5C21"/>
    <w:rsid w:val="00811A8C"/>
    <w:rsid w:val="00832DD8"/>
    <w:rsid w:val="00854FDC"/>
    <w:rsid w:val="008603CC"/>
    <w:rsid w:val="00863B55"/>
    <w:rsid w:val="008943D5"/>
    <w:rsid w:val="008B307C"/>
    <w:rsid w:val="008C1D22"/>
    <w:rsid w:val="008C3900"/>
    <w:rsid w:val="008D3E71"/>
    <w:rsid w:val="008E42E1"/>
    <w:rsid w:val="008F584A"/>
    <w:rsid w:val="009303CF"/>
    <w:rsid w:val="0093469A"/>
    <w:rsid w:val="009475DB"/>
    <w:rsid w:val="00970DED"/>
    <w:rsid w:val="009B36EC"/>
    <w:rsid w:val="009B4796"/>
    <w:rsid w:val="009C4D77"/>
    <w:rsid w:val="009E3D0D"/>
    <w:rsid w:val="009E4DB3"/>
    <w:rsid w:val="00A0425C"/>
    <w:rsid w:val="00A06A18"/>
    <w:rsid w:val="00A13ED7"/>
    <w:rsid w:val="00AB38B9"/>
    <w:rsid w:val="00AC39C7"/>
    <w:rsid w:val="00AF31E9"/>
    <w:rsid w:val="00B041BE"/>
    <w:rsid w:val="00B108E0"/>
    <w:rsid w:val="00B176F5"/>
    <w:rsid w:val="00B20563"/>
    <w:rsid w:val="00B211A2"/>
    <w:rsid w:val="00B3331D"/>
    <w:rsid w:val="00B52D96"/>
    <w:rsid w:val="00B67DFD"/>
    <w:rsid w:val="00B84B78"/>
    <w:rsid w:val="00B870F5"/>
    <w:rsid w:val="00BB1AE3"/>
    <w:rsid w:val="00BB66AD"/>
    <w:rsid w:val="00BD58AE"/>
    <w:rsid w:val="00C0150A"/>
    <w:rsid w:val="00C26830"/>
    <w:rsid w:val="00C31A70"/>
    <w:rsid w:val="00C32D46"/>
    <w:rsid w:val="00C41031"/>
    <w:rsid w:val="00C57B65"/>
    <w:rsid w:val="00C61845"/>
    <w:rsid w:val="00C6399C"/>
    <w:rsid w:val="00C6414D"/>
    <w:rsid w:val="00CB2251"/>
    <w:rsid w:val="00CD237C"/>
    <w:rsid w:val="00CE646E"/>
    <w:rsid w:val="00D07734"/>
    <w:rsid w:val="00D17377"/>
    <w:rsid w:val="00D32B6B"/>
    <w:rsid w:val="00D33427"/>
    <w:rsid w:val="00D41680"/>
    <w:rsid w:val="00DB305D"/>
    <w:rsid w:val="00DD151B"/>
    <w:rsid w:val="00DF0BA6"/>
    <w:rsid w:val="00DF6FDA"/>
    <w:rsid w:val="00E222B3"/>
    <w:rsid w:val="00E33FD7"/>
    <w:rsid w:val="00E53A5F"/>
    <w:rsid w:val="00E86F07"/>
    <w:rsid w:val="00E933B5"/>
    <w:rsid w:val="00E96960"/>
    <w:rsid w:val="00EB4A40"/>
    <w:rsid w:val="00EC0A9E"/>
    <w:rsid w:val="00EC4805"/>
    <w:rsid w:val="00EF063D"/>
    <w:rsid w:val="00EF341A"/>
    <w:rsid w:val="00F120DC"/>
    <w:rsid w:val="00F756B3"/>
    <w:rsid w:val="00F971EA"/>
    <w:rsid w:val="00FB3BE8"/>
    <w:rsid w:val="00FC560A"/>
    <w:rsid w:val="00FD096C"/>
    <w:rsid w:val="00FF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37427"/>
  <w15:chartTrackingRefBased/>
  <w15:docId w15:val="{B3D326D3-9DC5-4A74-A221-CE59174A9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39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9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Myrup, Erik L.</cp:lastModifiedBy>
  <cp:revision>19</cp:revision>
  <cp:lastPrinted>2022-10-26T15:25:00Z</cp:lastPrinted>
  <dcterms:created xsi:type="dcterms:W3CDTF">2024-10-02T15:13:00Z</dcterms:created>
  <dcterms:modified xsi:type="dcterms:W3CDTF">2024-10-02T22:15:00Z</dcterms:modified>
</cp:coreProperties>
</file>